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A2" w:rsidRPr="00D627A2" w:rsidRDefault="00D627A2" w:rsidP="00D627A2">
      <w:pPr>
        <w:pStyle w:val="Title"/>
        <w:jc w:val="left"/>
        <w:rPr>
          <w:sz w:val="52"/>
        </w:rPr>
      </w:pPr>
      <w:r w:rsidRPr="00D627A2">
        <w:rPr>
          <w:sz w:val="52"/>
        </w:rPr>
        <w:t>Multiplier Effect (Easy)</w:t>
      </w:r>
    </w:p>
    <w:p w:rsidR="008D0A77" w:rsidRDefault="008D0A77" w:rsidP="008D0A77">
      <w:pPr>
        <w:pStyle w:val="Heading3"/>
        <w:spacing w:before="0" w:after="0"/>
      </w:pPr>
      <w:r>
        <w:t>Topic 2: Multiplier and crowding-out effects</w:t>
      </w:r>
    </w:p>
    <w:p w:rsidR="008D0A77" w:rsidRDefault="008D0A77" w:rsidP="008D0A77">
      <w:pPr>
        <w:pStyle w:val="Heading4"/>
        <w:spacing w:before="0" w:after="0"/>
      </w:pPr>
      <w:r>
        <w:rPr>
          <w:rFonts w:ascii="Cambria" w:eastAsia="Cambria" w:hAnsi="Cambria" w:cs="Cambria"/>
          <w:smallCaps/>
          <w:color w:val="000000"/>
        </w:rPr>
        <w:t>Difficulty Level 2</w:t>
      </w:r>
    </w:p>
    <w:p w:rsidR="008D0A77" w:rsidRPr="0011289E" w:rsidRDefault="008D0A77" w:rsidP="008D0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11289E">
        <w:rPr>
          <w:b/>
          <w:color w:val="000000"/>
        </w:rPr>
        <w:t>If the marginal propensity to save is 0.9, then the marginal propensity to consume is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0.1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0.3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0.9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1.0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10.0</w:t>
      </w:r>
    </w:p>
    <w:p w:rsidR="008D0A77" w:rsidRPr="006B5A77" w:rsidRDefault="008D0A77" w:rsidP="008D0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6B5A77">
        <w:rPr>
          <w:b/>
        </w:rPr>
        <w:t>If the marginal propensity to consume equals 0.8, then the multiplier is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2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3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5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8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10</w:t>
      </w:r>
    </w:p>
    <w:p w:rsidR="008D0A77" w:rsidRPr="006B5A77" w:rsidRDefault="008D0A77" w:rsidP="008D0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6B5A77">
        <w:rPr>
          <w:b/>
        </w:rPr>
        <w:t>If the marginal propensity to consume increases, which of the following is necessarily true?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The marginal propensity to save decreases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The marginal tax rate increases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The economy is nearing full employment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Consumption is unaffected when income changes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The unemployment rate increases</w:t>
      </w:r>
    </w:p>
    <w:p w:rsidR="008D0A77" w:rsidRPr="006B5A77" w:rsidRDefault="008D0A77" w:rsidP="008D0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6B5A77">
        <w:rPr>
          <w:b/>
        </w:rPr>
        <w:t>The value of the spending multiplier increases when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the marginal propensity to save decreases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government spending decreases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tax rates are increased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imports increase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exports decrease</w:t>
      </w:r>
    </w:p>
    <w:p w:rsidR="008D0A77" w:rsidRPr="006B5A77" w:rsidRDefault="008D0A77" w:rsidP="008D0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6B5A77">
        <w:rPr>
          <w:b/>
        </w:rPr>
        <w:t xml:space="preserve">Terry’s marginal propensity to consume is 0.8. Last year he earned $50,000 in disposable income and spent $45,000. If Terry’s disposable income this year </w:t>
      </w:r>
      <w:r w:rsidRPr="006B5A77">
        <w:rPr>
          <w:b/>
        </w:rPr>
        <w:lastRenderedPageBreak/>
        <w:t>increased to $60,000, his consumption spending increased by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$4,000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$5,000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$8.000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$9.000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$10,000</w:t>
      </w:r>
    </w:p>
    <w:p w:rsidR="008D0A77" w:rsidRPr="006B5A77" w:rsidRDefault="008D0A77" w:rsidP="008D0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6B5A77">
        <w:rPr>
          <w:b/>
        </w:rPr>
        <w:t>Suppose that the marginal propensity to consume is equal to 0.8 in a closed economy with only lump-sum taxes. What is the maximum increase in output that can be caused by a $50 billion increase in government spending?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$40 billion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$50 billion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$100 billion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$250 billion</w:t>
      </w:r>
    </w:p>
    <w:p w:rsidR="008D0A77" w:rsidRPr="006B5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B5A77">
        <w:t>$400 billion</w:t>
      </w:r>
    </w:p>
    <w:p w:rsidR="008D0A77" w:rsidRPr="0011289E" w:rsidRDefault="008D0A77" w:rsidP="008D0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6B5A77">
        <w:rPr>
          <w:b/>
        </w:rPr>
        <w:t xml:space="preserve">Which of the following statements about the marginal propensity to consume </w:t>
      </w:r>
      <w:r w:rsidRPr="0011289E">
        <w:rPr>
          <w:b/>
          <w:color w:val="000000"/>
        </w:rPr>
        <w:t>is true?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is always equal to the money multiplier.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is equal to the percentage of total income that is spent on consumption.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increases as individuals increase their savings.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determines the size of the spending multiplier.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is always equal to the marginal propensity to save.</w:t>
      </w:r>
    </w:p>
    <w:p w:rsidR="008D0A77" w:rsidRDefault="008D0A77" w:rsidP="008D0A77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3</w:t>
      </w:r>
    </w:p>
    <w:p w:rsidR="008D0A77" w:rsidRPr="0011289E" w:rsidRDefault="008D0A77" w:rsidP="008D0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11289E">
        <w:rPr>
          <w:b/>
          <w:color w:val="000000"/>
        </w:rPr>
        <w:t>Suppose that autonomous consumption is $500 and that the marginal propensity to consume is 0.75. If disposable income increases by $1100, consumption spending will increase by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$275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$375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$495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$825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$1100</w:t>
      </w:r>
    </w:p>
    <w:p w:rsidR="008D0A77" w:rsidRPr="0011289E" w:rsidRDefault="008D0A77" w:rsidP="008D0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11289E">
        <w:rPr>
          <w:b/>
          <w:color w:val="000000"/>
        </w:rPr>
        <w:lastRenderedPageBreak/>
        <w:t>Which of the following changes will have the smallest expansionary effect on aggregate demand in the short run?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increase in consumption of $200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increase in government spending of $200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4EB21" wp14:editId="527D30D2">
                <wp:simplePos x="0" y="0"/>
                <wp:positionH relativeFrom="margin">
                  <wp:posOffset>3970283</wp:posOffset>
                </wp:positionH>
                <wp:positionV relativeFrom="paragraph">
                  <wp:posOffset>27196</wp:posOffset>
                </wp:positionV>
                <wp:extent cx="2196269" cy="1222049"/>
                <wp:effectExtent l="0" t="0" r="1397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196269" cy="1222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0A77" w:rsidRDefault="008D0A77" w:rsidP="008D0A77">
                            <w:pPr>
                              <w:spacing w:after="0"/>
                            </w:pPr>
                            <w:r>
                              <w:t>Aggregate Demand</w:t>
                            </w:r>
                          </w:p>
                          <w:tbl>
                            <w:tblPr>
                              <w:tblW w:w="2344" w:type="dxa"/>
                              <w:tblInd w:w="-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3"/>
                              <w:gridCol w:w="293"/>
                              <w:gridCol w:w="293"/>
                              <w:gridCol w:w="293"/>
                              <w:gridCol w:w="429"/>
                              <w:gridCol w:w="385"/>
                              <w:gridCol w:w="429"/>
                              <w:gridCol w:w="393"/>
                            </w:tblGrid>
                            <w:tr w:rsidR="008D0A77" w:rsidRPr="0086739C" w:rsidTr="00944F48">
                              <w:trPr>
                                <w:trHeight w:val="249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A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D </w:t>
                                  </w:r>
                                </w:p>
                              </w:tc>
                            </w:tr>
                            <w:tr w:rsidR="008D0A77" w:rsidRPr="0086739C" w:rsidTr="00944F48">
                              <w:trPr>
                                <w:trHeight w:val="249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C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D </w:t>
                                  </w:r>
                                </w:p>
                              </w:tc>
                            </w:tr>
                            <w:tr w:rsidR="008D0A77" w:rsidRPr="0086739C" w:rsidTr="00944F48">
                              <w:trPr>
                                <w:trHeight w:val="249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A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D</w:t>
                                  </w:r>
                                </w:p>
                              </w:tc>
                            </w:tr>
                            <w:tr w:rsidR="008D0A77" w:rsidRPr="0086739C" w:rsidTr="00944F48">
                              <w:trPr>
                                <w:trHeight w:val="249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A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E</w:t>
                                  </w:r>
                                </w:p>
                              </w:tc>
                            </w:tr>
                            <w:tr w:rsidR="008D0A77" w:rsidRPr="0086739C" w:rsidTr="00944F48">
                              <w:trPr>
                                <w:trHeight w:val="249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C 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0A77" w:rsidRPr="00E26210" w:rsidRDefault="008D0A77" w:rsidP="000278B8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val="en-US" w:eastAsia="zh-CN"/>
                                    </w:rPr>
                                  </w:pPr>
                                  <w:r w:rsidRPr="00E262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1"/>
                                      <w:lang w:eastAsia="zh-CN"/>
                                    </w:rPr>
                                    <w:t> E</w:t>
                                  </w:r>
                                </w:p>
                              </w:tc>
                            </w:tr>
                          </w:tbl>
                          <w:p w:rsidR="008D0A77" w:rsidRDefault="008D0A77" w:rsidP="008D0A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4EB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2.6pt;margin-top:2.15pt;width:172.95pt;height:96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" fillcolor="white [3201]" strokeweight=".5pt">
                <v:textbox>
                  <w:txbxContent>
                    <w:p w:rsidR="008D0A77" w:rsidRDefault="008D0A77" w:rsidP="008D0A77">
                      <w:pPr>
                        <w:spacing w:after="0"/>
                      </w:pPr>
                      <w:r>
                        <w:t>Aggregate Demand</w:t>
                      </w:r>
                    </w:p>
                    <w:tbl>
                      <w:tblPr>
                        <w:tblW w:w="2344" w:type="dxa"/>
                        <w:tblInd w:w="-10" w:type="dxa"/>
                        <w:tblLook w:val="04A0" w:firstRow="1" w:lastRow="0" w:firstColumn="1" w:lastColumn="0" w:noHBand="0" w:noVBand="1"/>
                      </w:tblPr>
                      <w:tblGrid>
                        <w:gridCol w:w="293"/>
                        <w:gridCol w:w="293"/>
                        <w:gridCol w:w="293"/>
                        <w:gridCol w:w="293"/>
                        <w:gridCol w:w="429"/>
                        <w:gridCol w:w="385"/>
                        <w:gridCol w:w="429"/>
                        <w:gridCol w:w="393"/>
                      </w:tblGrid>
                      <w:tr w:rsidR="008D0A77" w:rsidRPr="0086739C" w:rsidTr="00944F48">
                        <w:trPr>
                          <w:trHeight w:val="249"/>
                        </w:trPr>
                        <w:tc>
                          <w:tcPr>
                            <w:tcW w:w="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A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D </w:t>
                            </w:r>
                          </w:p>
                        </w:tc>
                      </w:tr>
                      <w:tr w:rsidR="008D0A77" w:rsidRPr="0086739C" w:rsidTr="00944F48">
                        <w:trPr>
                          <w:trHeight w:val="249"/>
                        </w:trPr>
                        <w:tc>
                          <w:tcPr>
                            <w:tcW w:w="293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C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D </w:t>
                            </w:r>
                          </w:p>
                        </w:tc>
                      </w:tr>
                      <w:tr w:rsidR="008D0A77" w:rsidRPr="0086739C" w:rsidTr="00944F48">
                        <w:trPr>
                          <w:trHeight w:val="249"/>
                        </w:trPr>
                        <w:tc>
                          <w:tcPr>
                            <w:tcW w:w="293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A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D</w:t>
                            </w:r>
                          </w:p>
                        </w:tc>
                      </w:tr>
                      <w:tr w:rsidR="008D0A77" w:rsidRPr="0086739C" w:rsidTr="00944F48">
                        <w:trPr>
                          <w:trHeight w:val="249"/>
                        </w:trPr>
                        <w:tc>
                          <w:tcPr>
                            <w:tcW w:w="293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A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E</w:t>
                            </w:r>
                          </w:p>
                        </w:tc>
                      </w:tr>
                      <w:tr w:rsidR="008D0A77" w:rsidRPr="0086739C" w:rsidTr="00944F48">
                        <w:trPr>
                          <w:trHeight w:val="249"/>
                        </w:trPr>
                        <w:tc>
                          <w:tcPr>
                            <w:tcW w:w="293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C 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0A77" w:rsidRPr="00E26210" w:rsidRDefault="008D0A77" w:rsidP="000278B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val="en-US" w:eastAsia="zh-CN"/>
                              </w:rPr>
                            </w:pPr>
                            <w:r w:rsidRPr="00E26210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lang w:eastAsia="zh-CN"/>
                              </w:rPr>
                              <w:t> E</w:t>
                            </w:r>
                          </w:p>
                        </w:tc>
                      </w:tr>
                    </w:tbl>
                    <w:p w:rsidR="008D0A77" w:rsidRDefault="008D0A77" w:rsidP="008D0A77"/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000000"/>
        </w:rPr>
        <w:t>An increase in exports of $200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decrease in savings of $200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decrease in taxes of $200</w:t>
      </w:r>
    </w:p>
    <w:p w:rsidR="008D0A77" w:rsidRPr="0011289E" w:rsidRDefault="008D0A77" w:rsidP="008D0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11289E">
        <w:rPr>
          <w:b/>
          <w:color w:val="000000"/>
        </w:rPr>
        <w:t>Assume an economy with lump-sum taxes and no international trade. If the marginal propensity to consume is 0.75, which of the following is true?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When income increases by $1, investment increases by a maximum of $4.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When consumption increases by $4, savings increase by a maximum of $1.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When consumption increases by $4, investment increases by a maximum of $1.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When investment increases by $1, consumption increases by a maximum of $4.</w:t>
      </w:r>
    </w:p>
    <w:p w:rsidR="008D0A77" w:rsidRDefault="008D0A77" w:rsidP="008D0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When investment increases by $1, income increases by a maximum of $4.</w:t>
      </w:r>
    </w:p>
    <w:p w:rsidR="00434B30" w:rsidRDefault="00434B30"/>
    <w:sectPr w:rsidR="00434B30" w:rsidSect="008D0A7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5013C"/>
    <w:multiLevelType w:val="multilevel"/>
    <w:tmpl w:val="8D489110"/>
    <w:lvl w:ilvl="0">
      <w:start w:val="11"/>
      <w:numFmt w:val="decimal"/>
      <w:lvlText w:val="%1."/>
      <w:lvlJc w:val="left"/>
      <w:pPr>
        <w:ind w:left="403" w:hanging="403"/>
      </w:pPr>
      <w:rPr>
        <w:rFonts w:hint="default"/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rFonts w:hint="default"/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8E"/>
    <w:rsid w:val="00434B30"/>
    <w:rsid w:val="008D0A77"/>
    <w:rsid w:val="00944F48"/>
    <w:rsid w:val="00D627A2"/>
    <w:rsid w:val="00F9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0B0A3"/>
  <w15:chartTrackingRefBased/>
  <w15:docId w15:val="{DBC55267-411F-4155-8E8C-614D426C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A77"/>
    <w:pPr>
      <w:spacing w:after="180" w:line="276" w:lineRule="auto"/>
      <w:ind w:left="403"/>
      <w:jc w:val="both"/>
    </w:pPr>
    <w:rPr>
      <w:rFonts w:ascii="Century" w:eastAsia="Century" w:hAnsi="Century" w:cs="Century"/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0A77"/>
    <w:pPr>
      <w:keepNext/>
      <w:keepLines/>
      <w:spacing w:before="360" w:after="120"/>
      <w:ind w:left="794" w:hanging="794"/>
      <w:jc w:val="left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0A77"/>
    <w:pPr>
      <w:keepNext/>
      <w:keepLines/>
      <w:spacing w:before="240" w:after="120"/>
      <w:ind w:left="1191" w:hanging="1191"/>
      <w:jc w:val="lef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0A77"/>
    <w:rPr>
      <w:rFonts w:ascii="Century" w:eastAsia="Century" w:hAnsi="Century" w:cs="Century"/>
      <w:b/>
      <w:color w:val="000000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D0A77"/>
    <w:rPr>
      <w:rFonts w:ascii="Century" w:eastAsia="Century" w:hAnsi="Century" w:cs="Century"/>
      <w:b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627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7A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2023-11-16T17:21:00Z</dcterms:created>
  <dcterms:modified xsi:type="dcterms:W3CDTF">2023-12-09T08:37:00Z</dcterms:modified>
</cp:coreProperties>
</file>